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RAS-B18E2KVG-E</w:t>
      </w:r>
    </w:p>
    <w:p>
      <w:pPr>
        <w:pStyle w:val="Heading1"/>
      </w:pPr>
      <w:bookmarkStart w:id="1" w:name="_Toc1"/>
      <w:r>
        <w:t>Seiya+ Wandgerät 5,0/5,4 kW</w:t>
      </w:r>
      <w:bookmarkEnd w:id="1"/>
    </w:p>
    <w:p>
      <w:pPr/>
      <w:r>
        <w:rPr>
          <w:rFonts w:ascii="Arial" w:hAnsi="Arial" w:eastAsia="Arial" w:cs="Arial"/>
          <w:sz w:val="20"/>
          <w:szCs w:val="20"/>
        </w:rPr>
        <w:t xml:space="preserve">Toshiba</w:t>
      </w:r>
    </w:p>
    <w:p/>
    <w:p>
      <w:pPr/>
      <w:r>
        <w:rPr>
          <w:rFonts w:ascii="Arial" w:hAnsi="Arial" w:eastAsia="Arial" w:cs="Arial"/>
          <w:sz w:val="20"/>
          <w:szCs w:val="20"/>
        </w:rPr>
        <w:t xml:space="preserve">GERÄT</w:t>
      </w:r>
    </w:p>
    <w:p>
      <w:pPr/>
      <w:r>
        <w:rPr>
          <w:rFonts w:ascii="Arial" w:hAnsi="Arial" w:eastAsia="Arial" w:cs="Arial"/>
          <w:sz w:val="20"/>
          <w:szCs w:val="20"/>
        </w:rPr>
        <w:t xml:space="preserve">Innengerät mit folgenden Funktionen: Kühlen, Heizen, Automatikmodus, Entfeuchten, Ventilation. Das Chassis hat eine elegante Form ohne sichtbare Ausbrechöffnungen und ist optisch sehr ansprechend. Es besteht aus hochwertigem schlagfestem Kunststoff mit tiefgezogenen Rundungen. Die Geräteaufhängung erfolgt durch eine Montageträgerplatte an der Wand. Die Leitungsanschlüsse können variabel nach hinten, seitlich oder nach unten vorgenommen werden. Leise laufendes Hochleistungstangentialgebläse. Kunststoff-Kondensat Wanne mit gedämmten Ablaufschlauch, wahlweise links oder rechts anschließbar. Die Kondensat Wanne lässt sich für Wartungszwecke oder zur Reinigung leicht entnehmen.  Das weiße Frontpaneel weist im unteren Bereich eine Design-Sicke auf.</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Die Magic Coil Beschichtung verhindert das Anhaften vom Schmutz und Öl an den Lamellen, wodurch eine hohe Energieeffizienz gewährleistet wird.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 Die Tangentiallüfterwalze lässt sich für Wartungszwecke oder zur Reinigung mit wenigen Handgriffen ausbauen.  </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Ein waschbarer Kunststoffstaubfilter hält Grobstaub vom Wärmetauscher fern und erhöht die Raumluftqualität.</w:t>
      </w:r>
    </w:p>
    <w:p>
      <w:pPr/>
      <w:r>
        <w:rPr>
          <w:rFonts w:ascii="Arial" w:hAnsi="Arial" w:eastAsia="Arial" w:cs="Arial"/>
          <w:sz w:val="20"/>
          <w:szCs w:val="20"/>
        </w:rPr>
        <w:t xml:space="preserve">Ein Ultra Fresh Filter beseitigt bis zu 85% der PM2,5 Luftpartikel und erhöht die Raumluftqualität.</w:t>
      </w:r>
    </w:p>
    <w:p>
      <w:pPr/>
      <w:r>
        <w:rPr>
          <w:rFonts w:ascii="Arial" w:hAnsi="Arial" w:eastAsia="Arial" w:cs="Arial"/>
          <w:sz w:val="20"/>
          <w:szCs w:val="20"/>
        </w:rPr>
        <w:t xml:space="preserve">Durch eine zyklische Filteranzeige wird der Betreiber alle 1.000 Betriebsstunden auf die notwendige Reinigung des Filtersystems hingewiesen.</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und dadurch Schimmelbildung zu verhindern.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STEUERUNG – OPTIONAL</w:t>
      </w:r>
    </w:p>
    <w:p>
      <w:pPr/>
      <w:r>
        <w:rPr>
          <w:rFonts w:ascii="Arial" w:hAnsi="Arial" w:eastAsia="Arial" w:cs="Arial"/>
          <w:sz w:val="20"/>
          <w:szCs w:val="20"/>
        </w:rPr>
        <w:t xml:space="preserve">WiFi-Modul in kompakter Bauweise zur Steuerung eines Innengerätes mittels Internet-Browser, Tablet oder Smartphone über eine kostenlose App zur Einbindung in ein bauseitiges WLAN-Netzwerk. Ein Wifi Adapter ist schon im E-Anschlußkasten integriert.  Die Spannungsversorgung des Moduls erfolgt über die Platine am Innengerät. Folgende Funktionen können abgerufen werden:</w:t>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Raum- und Außentemperatur, Einstellung des Sollwertes für Raumtemperatur: min. 17°C Kühlen - max. 30°C Heizen, 5 wählbare Ventilatorstufen plus Automatikbetrieb und Quiet-Modus. Betriebsmodi: Automatik, Heizen, Kühlen, Entfeuchten oder nur Ventilation, Timerprogramm, Luftleit-Lamellensteuerung im Swing Modus. Hi-Power-Modus für eine schnelle Änderung der</w:t>
      </w:r>
    </w:p>
    <w:p>
      <w:pPr/>
      <w:r>
        <w:rPr>
          <w:rFonts w:ascii="Arial" w:hAnsi="Arial" w:eastAsia="Arial" w:cs="Arial"/>
          <w:sz w:val="20"/>
          <w:szCs w:val="20"/>
        </w:rPr>
        <w:t xml:space="preserve">Raumtemperatur. Eco-Modus für einen energiesparenden Betrieb. Silent-Modus zur Reduzierung des Geräuschpegels am Außengerät.</w:t>
      </w:r>
    </w:p>
    <w:p>
      <w:pPr/>
      <w:r>
        <w:rPr>
          <w:rFonts w:ascii="Arial" w:hAnsi="Arial" w:eastAsia="Arial" w:cs="Arial"/>
          <w:sz w:val="20"/>
          <w:szCs w:val="20"/>
        </w:rPr>
        <w:t xml:space="preserve"/>
      </w:r>
    </w:p>
    <w:p>
      <w:pPr/>
      <w:r>
        <w:rPr>
          <w:rFonts w:ascii="Arial" w:hAnsi="Arial" w:eastAsia="Arial" w:cs="Arial"/>
          <w:sz w:val="20"/>
          <w:szCs w:val="20"/>
        </w:rPr>
        <w:t xml:space="preserve">MIKROPROZESSOR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LCD-Anzeige, Einstellung des Sollwertes für Raumtemperatur: min. 17°C Kühlen - max. 30°C Heizen, 5 wählbare Ventilatorstufen plus Automatikbetrieb und Quiet-Modus. Betriebsmodi: Automatik, Heizen, Kühlen, Entfeuchten oder nur Ventilation. ON/OFF-Timer. 8°C Funktion. Manuelle Luftleit-Lamellensteuerung plus Automatikfunktion. Hi-Power-Modus für eine schelle Änderung der Raumtemperatur. Eco-Modus für einen energiesparenden Betrieb. Silent-Modus zur Reduzierung des Geräuschpegels am Außengerät. Zwangsabtauung über Fernbedienung möglich. Die Fernbedienung verfügt über eine Wandhalterung.</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790-222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47/26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60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840-233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H</w:t>
      </w:r>
    </w:p>
    <w:p>
      <w:pPr/>
      <w:r>
        <w:rPr>
          <w:rFonts w:ascii="Arial" w:hAnsi="Arial" w:eastAsia="Arial" w:cs="Arial"/>
          <w:sz w:val="20"/>
          <w:szCs w:val="20"/>
        </w:rPr>
        <w:t xml:space="preserve">48/26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61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293 x 798 x 230 mm</w:t>
      </w:r>
    </w:p>
    <w:p/>
    <w:p>
      <w:pPr/>
      <w:r>
        <w:rPr>
          <w:rFonts w:ascii="Arial" w:hAnsi="Arial" w:eastAsia="Arial" w:cs="Arial"/>
          <w:sz w:val="20"/>
          <w:szCs w:val="20"/>
        </w:rPr>
        <w:t xml:space="preserve">Gewicht</w:t>
      </w:r>
    </w:p>
    <w:p>
      <w:pPr/>
      <w:r>
        <w:rPr>
          <w:rFonts w:ascii="Arial" w:hAnsi="Arial" w:eastAsia="Arial" w:cs="Arial"/>
          <w:sz w:val="20"/>
          <w:szCs w:val="20"/>
        </w:rPr>
        <w:t xml:space="preserve">9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5.5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
unter:
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6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
unter:
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47/26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60/-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48/26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61/-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RB-N106S-G</w:t>
      </w:r>
    </w:p>
    <w:p>
      <w:pPr/>
      <w:r>
        <w:rPr>
          <w:rFonts w:ascii="Arial" w:hAnsi="Arial" w:eastAsia="Arial" w:cs="Arial"/>
          <w:sz w:val="20"/>
          <w:szCs w:val="20"/>
        </w:rPr>
        <w:t xml:space="preserve">WIFI-Modul RAS - Kabelvariante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RB-RXS34-E</w:t>
      </w:r>
    </w:p>
    <w:p>
      <w:pPr/>
      <w:r>
        <w:rPr>
          <w:rFonts w:ascii="Arial" w:hAnsi="Arial" w:eastAsia="Arial" w:cs="Arial"/>
          <w:sz w:val="20"/>
          <w:szCs w:val="20"/>
        </w:rPr>
        <w:t xml:space="preserve">Design IR-Fernbedienung</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21.10.2024 21:01:50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2024-10-21T19:01:50+00:00</dcterms:created>
  <dcterms:modified xsi:type="dcterms:W3CDTF">2024-10-21T19:01:50+00:00</dcterms:modified>
</cp:coreProperties>
</file>

<file path=docProps/custom.xml><?xml version="1.0" encoding="utf-8"?>
<Properties xmlns="http://schemas.openxmlformats.org/officeDocument/2006/custom-properties" xmlns:vt="http://schemas.openxmlformats.org/officeDocument/2006/docPropsVTypes"/>
</file>