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MMD-UP0361HP-E</w:t>
      </w:r>
    </w:p>
    <w:p>
      <w:pPr>
        <w:pStyle w:val="Heading1"/>
      </w:pPr>
      <w:bookmarkStart w:id="1" w:name="_Toc1"/>
      <w:r>
        <w:t>VRF Hochdruck Kanalgerät  11,2/12,5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11.2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12.5 kW</w:t>
      </w:r>
    </w:p>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1.39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0.23 kW</w:t>
      </w:r>
    </w:p>
    <w:p/>
    <w:p>
      <w:pPr/>
      <w:r>
        <w:rPr>
          <w:rFonts w:ascii="Arial" w:hAnsi="Arial" w:eastAsia="Arial" w:cs="Arial"/>
          <w:sz w:val="20"/>
          <w:szCs w:val="20"/>
        </w:rPr>
        <w:t xml:space="preserve">Anlaufstrom</w:t>
      </w:r>
    </w:p>
    <w:p>
      <w:pPr/>
      <w:r>
        <w:rPr>
          <w:rFonts w:ascii="Arial" w:hAnsi="Arial" w:eastAsia="Arial" w:cs="Arial"/>
          <w:sz w:val="20"/>
          <w:szCs w:val="20"/>
        </w:rPr>
        <w:t xml:space="preserve">1.89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298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43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372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1920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1560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62/57/53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41/37/34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TCB-LK1401D-E</w:t>
      </w:r>
    </w:p>
    <w:p>
      <w:pPr/>
      <w:r>
        <w:rPr>
          <w:rFonts w:ascii="Arial" w:hAnsi="Arial" w:eastAsia="Arial" w:cs="Arial"/>
          <w:sz w:val="20"/>
          <w:szCs w:val="20"/>
        </w:rPr>
        <w:t xml:space="preserve">Langzeitfilter-Kit 361-561 HP-E</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2024-09-07T21:08:11+00:00</dcterms:created>
  <dcterms:modified xsi:type="dcterms:W3CDTF">2024-09-07T21:08:11+00:00</dcterms:modified>
</cp:coreProperties>
</file>

<file path=docProps/custom.xml><?xml version="1.0" encoding="utf-8"?>
<Properties xmlns="http://schemas.openxmlformats.org/officeDocument/2006/custom-properties" xmlns:vt="http://schemas.openxmlformats.org/officeDocument/2006/docPropsVTypes"/>
</file>