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MMU-UP0271YHP-E</w:t>
      </w:r>
    </w:p>
    <w:p>
      <w:pPr>
        <w:pStyle w:val="Heading1"/>
      </w:pPr>
      <w:bookmarkStart w:id="1" w:name="_Toc1"/>
      <w:r>
        <w:t>VRF 1-Wege Kassette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 kW</w:t>
      </w:r>
    </w:p>
    <w:p/>
    <w:p>
      <w:pPr/>
      <w:r>
        <w:rPr>
          <w:rFonts w:ascii="Arial" w:hAnsi="Arial" w:eastAsia="Arial" w:cs="Arial"/>
          <w:sz w:val="20"/>
          <w:szCs w:val="20"/>
        </w:rPr>
        <w:t xml:space="preserve">Anlaufstrom</w:t>
      </w:r>
    </w:p>
    <w:p>
      <w:pPr/>
      <w:r>
        <w:rPr>
          <w:rFonts w:ascii="Arial" w:hAnsi="Arial" w:eastAsia="Arial" w:cs="Arial"/>
          <w:sz w:val="20"/>
          <w:szCs w:val="20"/>
        </w:rPr>
        <w:t xml:space="preserve">0.45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278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239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860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47/44/41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RBC-UY42P-E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30x1410x530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RBC-UY42P-E</w:t>
      </w:r>
    </w:p>
    <w:p>
      <w:pPr/>
      <w:r>
        <w:rPr>
          <w:rFonts w:ascii="Arial" w:hAnsi="Arial" w:eastAsia="Arial" w:cs="Arial"/>
          <w:sz w:val="20"/>
          <w:szCs w:val="20"/>
        </w:rPr>
        <w:t xml:space="preserve">Paneel 0151-0271YHP/M16-24G3YVG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21:13:15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2024-10-17T19:13:15+00:00</dcterms:created>
  <dcterms:modified xsi:type="dcterms:W3CDTF">2024-10-17T19:13:15+00:00</dcterms:modified>
</cp:coreProperties>
</file>

<file path=docProps/custom.xml><?xml version="1.0" encoding="utf-8"?>
<Properties xmlns="http://schemas.openxmlformats.org/officeDocument/2006/custom-properties" xmlns:vt="http://schemas.openxmlformats.org/officeDocument/2006/docPropsVTypes"/>
</file>