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RAV-HM301SDTY-E</w:t>
      </w:r>
    </w:p>
    <w:p>
      <w:pPr>
        <w:pStyle w:val="Heading1"/>
      </w:pPr>
      <w:bookmarkStart w:id="1" w:name="_Toc1"/>
      <w:r>
        <w:t>Ultraschmales Kanalgerät 2,5/3,4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flaches Kanalgerät mit Gehäuse aus verzinktem Stahlblech, schall- und wärmedämmend ausgekleidet. Das Gerät hat mit 210 mm eine sehr geringe Einbauhöhe.  Luftansaugung ist standardmäßig von der Geräterückseite. Ein einfacher Umbau auf Luftansaugung von unten ist ohne zusätzliches Zubehör ist möglich. Die Ansaugung erfolgt über auswaschbaren Luftfilter. Luftausblas an der Vorderseite über Kanalflansch. Ein Frischluftanteil ist serienmäßig über eine Ausbrechöffnung vorgesehen. Das Innengerät wurde für Kältemittel R32 konzipiert. Es verfügt über Bördel Anschlüsse. Eine Kondensat Pumpe mit einer Förderhöhe von bis zu 850 mm ab Geräteunterkante ist bereits im Gerät integriert. Eine externe statische Pressung bis zu 50 Pa ist am Gerät programmierbar.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TU2C-Link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570/420 - 158/117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32/26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54/46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570/420 - 158/117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32/26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54/46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210 x 700 x 450 mm</w:t>
      </w:r>
    </w:p>
    <w:p/>
    <w:p>
      <w:pPr/>
      <w:r>
        <w:rPr>
          <w:rFonts w:ascii="Arial" w:hAnsi="Arial" w:eastAsia="Arial" w:cs="Arial"/>
          <w:sz w:val="20"/>
          <w:szCs w:val="20"/>
        </w:rPr>
        <w:t xml:space="preserve">Gewicht</w:t>
      </w:r>
    </w:p>
    <w:p>
      <w:pPr/>
      <w:r>
        <w:rPr>
          <w:rFonts w:ascii="Arial" w:hAnsi="Arial" w:eastAsia="Arial" w:cs="Arial"/>
          <w:sz w:val="20"/>
          <w:szCs w:val="20"/>
        </w:rPr>
        <w:t xml:space="preserve">15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Externe statische Pressung</w:t>
      </w:r>
    </w:p>
    <w:p>
      <w:pPr/>
      <w:r>
        <w:rPr>
          <w:rFonts w:ascii="Arial" w:hAnsi="Arial" w:eastAsia="Arial" w:cs="Arial"/>
          <w:sz w:val="20"/>
          <w:szCs w:val="20"/>
        </w:rPr>
        <w:t xml:space="preserve">(h/n)</w:t>
      </w:r>
    </w:p>
    <w:p>
      <w:pPr/>
      <w:r>
        <w:rPr>
          <w:rFonts w:ascii="Arial" w:hAnsi="Arial" w:eastAsia="Arial" w:cs="Arial"/>
          <w:sz w:val="20"/>
          <w:szCs w:val="20"/>
        </w:rPr>
        <w:t xml:space="preserve">50/10 Pa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2024-09-07T21:03:09+00:00</dcterms:created>
  <dcterms:modified xsi:type="dcterms:W3CDTF">2024-09-07T21:03:09+00:00</dcterms:modified>
</cp:coreProperties>
</file>

<file path=docProps/custom.xml><?xml version="1.0" encoding="utf-8"?>
<Properties xmlns="http://schemas.openxmlformats.org/officeDocument/2006/custom-properties" xmlns:vt="http://schemas.openxmlformats.org/officeDocument/2006/docPropsVTypes"/>
</file>