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0"/>
          <w:szCs w:val="20"/>
        </w:rPr>
        <w:t xml:space="preserve">RAS-M13U2DVG-E</w:t>
      </w:r>
    </w:p>
    <w:p>
      <w:pPr>
        <w:pStyle w:val="Heading1"/>
      </w:pPr>
      <w:bookmarkStart w:id="1" w:name="_Toc1"/>
      <w:r>
        <w:t>Kanalgerät Multi 3,7/4,4 kW  R410A/R32</w:t>
      </w:r>
      <w:bookmarkEnd w:id="1"/>
    </w:p>
    <w:p>
      <w:pPr/>
      <w:r>
        <w:rPr>
          <w:rFonts w:ascii="Arial" w:hAnsi="Arial" w:eastAsia="Arial" w:cs="Arial"/>
          <w:sz w:val="20"/>
          <w:szCs w:val="20"/>
        </w:rPr>
        <w:t xml:space="preserve">Fabr. Toshiba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GERÄT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Das mit nur 210 mm extrem flache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Gehäuse aus verzinktem Stahlblech ist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schall und wärmedämmend ausgekleidet.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Geräteaufhängung durch vier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Montagelaschen ermöglichen eine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schnelle Montage des Gerätes an der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Decke. Alle Gerätekomponenten sind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leicht zugänglich. Vorgestanzte Öffnung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für optionalen Frischluftanschluss.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Luftansaug standardmäßig von hinten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oder optional von unten. Das Gerät für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MultisplitAnwendungen ist ab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Werk mit einer Kondensatpumpe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ausgestattet. InfrarotempfängerKit ist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standardmäßig im Lieferumfang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enthalten.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VERDAMPFER / VERFLÜSSIGER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Der für Kältemittel R 32 / R 410A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geeignete Hochleistungswärmeaustauscher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garantiert durch seine kompakte Bauart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einen sehr geringen Kältemittelinhalt.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Über speziell beschichtete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Aluminiumlamellen werden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Schmutzpartikel am Wärmeaustauscher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über das anfallende Kondensat leichter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abgewaschen, hierdurch wird eine hohe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Energieeffizienz gewährleistet.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VENTILATOR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Direkt angetriebener, schwingungsarm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gelagerter, statisch und dynamisch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gewuchteter, 5stufiger Gleichstrom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Radialventilator sorgt für hohe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Luftleistung bei gleichzeitiger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Reduzierung der Schallemission. Die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externe statische Pressung des Gerätes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kann in vier Stufen den baulichen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Gegebenheiten angepasst werden.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TROCKNUNGSFUNKTION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Die intelligente Trocknungsfunktion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sorgt nach jedem KühlBetriebszyklus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für mind.        10 Minuten dafür, dass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der Ventilator für max. 30 Minuten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nachläuft, um den Wärmetauscher zu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trocknen.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STEUERUNG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Regelung von Raumtemperatur,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Betriebszeiten, Betriebsmodus und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Ventilatordrehzahl über LCD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Infrarotfernbedienung, zusätzlich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manuell schaltbar, Testbetrieb und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kontinuierlicher Dauerbetrieb mit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festem Sollwert.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MIKROPROZESSOR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Der integrierte Mikroprozessor steuert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Kühl, Heiz, und VentilatorFunktion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nach Bedarf. Last und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temperaturdifferenzabhängige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Anforderung der Drehzahl des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Verdichters       im Außengerät,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automatische Wiedereinschaltung nach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Stromausfall durch Taste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programmierbar, Störungsindikator durch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Autodiagnosefunktion, Testbetrieb.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INFRAROT FERNBEDIENUNG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Infrarotfernbedienung mit einem klaren,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übersichtlichen Design und LCD Anzeige,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Einstellung des Sollwertes für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Raumtemperatur: min. 18°C Kühlen  max.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28°C Heizen, 5 wählbare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Ventilatorstufen plus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Automatikfunktion, Betriebsmodus: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Automatik, Heizen, Kühlen, Entfeuchten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oder nur Ventilation,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Tagestimerfunktion. Zusätzlich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Funktionen wie QuietMode, Comfort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SleepMode, One TouchMode, EcoMode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und HiPowerModus runden die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vielfältigen Funktionen der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Fernbedienung ab. Eine Wandhalterung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für die Fernbedienung ist im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Lieferumfang enthalten. Optional ist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eine Kabelfernbedienung verfügbar.</w:t>
      </w:r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TECHNISCHE DATEN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Luftvolumenstrom max. 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610-169 m3/h - l/s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Luftvolumenstrom max. 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610-169 m3/h - l/s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37/27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Abmessungen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 x B x T)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210 x 700 x 450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Gewicht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16 kg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Bördelanschlüsse - Flüssigkeitsleitung ø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6.35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Bördelanschlüsse - Gasleitung ø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9.52 mm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Nennkühlleistung im Multi-Betrieb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3.7 kW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Zusatzinfo zu Leistungsangaben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(im Multi-Betrieb)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Die kombinationsspezifischen Leistungsdaten entnehmen Sie bitte aus unserer Website unter:
https://www.toshiba-klima-waerme.de/eco-design/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P-Design im Multi-Betrieb 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Individuelle Systemwerte auf der Website https://www.toshiba-klima-waerme.de/eco-design/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Nennheizleistung im Multi-Betrieb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5 kW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Zusatzinfo zu Leistungsangaben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(im Multi-Betrieb)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Die kombinationsspezifischen Leistungsdaten entnehmen Sie bitte aus unserer Website unter:
https://www.toshiba-klima-waerme.de/eco-design/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P-Design im Multi-Betrieb 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Individuelle Systemwerte auf der Website https://www.toshiba-klima-waerme.de/eco-design/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(h/n)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(Multi)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37/27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Schallleistungspegel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(h/n)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(Multi)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52/42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Schalldruckpegel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(h/n)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(Multi)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37/27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Schallleistungspegel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(h/n)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(Multi)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52/42 dB(A)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LEISTUNGSZIFFERN GEMÄSS RICHTLINIE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EUROPÄISCHE KOMMISSION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2003/31/EC BZW. EN 14825 ERPLOT 10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Detaillierte, weitere kombinationsspezifischen Daten entnehmen Sie bitte bei Bedarf aus unserer Website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unter: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www.ecodesign.toshiba-airconditioning.eu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Nennbedingungen Kühlen: Außentemperatur 35°C, Raumtemperatur 27°C TK / 19°C FK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Heizen: Außentemperatur 7°C TK / 6°C FK, Raumtemperatur 20°C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Schalldruckpegel nach JIS B8616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20"/>
          <w:szCs w:val="20"/>
        </w:rPr>
        <w:t xml:space="preserve">Installation, Wartung, Instandhaltung, Reparatur und Stilllegung an Anlagen, die fluorierte Treibhausgase enthalten, sind zertifizierungspflichtige Tätigkeiten. 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Bitte beachten Sie die gültigen Verordnungen und Vorschriften, insbesondere ChemOzonSchichtV und F-Gase Verordnung EU Nr. 517 / 2014.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Technische Änderungen und Irrtum vorbehalten</w:t>
      </w:r>
    </w:p>
    <w:p/>
    <w:p>
      <w:pPr/>
      <w:r>
        <w:rPr>
          <w:rFonts w:ascii="Arial" w:hAnsi="Arial" w:eastAsia="Arial" w:cs="Arial"/>
          <w:sz w:val="20"/>
          <w:szCs w:val="20"/>
          <w:b w:val="1"/>
          <w:bCs w:val="1"/>
        </w:rPr>
        <w:t xml:space="preserve">ZUBEHÖR (OPTIONAL)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RNBCRKM13GDVE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Filter M07-13 für Multi Kanal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RB-RWS21-E</w:t>
      </w:r>
    </w:p>
    <w:p>
      <w:pPr/>
      <w:r>
        <w:rPr>
          <w:rFonts w:ascii="Arial" w:hAnsi="Arial" w:eastAsia="Arial" w:cs="Arial"/>
          <w:sz w:val="20"/>
          <w:szCs w:val="20"/>
        </w:rPr>
        <w:t xml:space="preserve">Kabel-FB Multi-Kanal u. Kassette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Weiteres Zubehör auf Anfrage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Generiert am: 07.09.2024 23:00:57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rFonts w:ascii="Arial" w:hAnsi="Arial" w:eastAsia="Arial" w:cs="Arial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2024-09-07T21:00:57+00:00</dcterms:created>
  <dcterms:modified xsi:type="dcterms:W3CDTF">2024-09-07T21:00:57+00:00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