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RAS-B10E2KVG-E</w:t>
      </w:r>
    </w:p>
    <w:p>
      <w:pPr>
        <w:pStyle w:val="Heading1"/>
      </w:pPr>
      <w:bookmarkStart w:id="1" w:name="_Toc1"/>
      <w:r>
        <w:t>Seiya+ Wandgerät 2,5/3,2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mit folgenden Funktionen: Kühlen, Heizen, Automatikmodus, Entfeuchten, Ventilation. Das Chassis hat eine elegante Form ohne sichtbare Ausbrechöffnungen und ist optisch sehr ansprechend. Es besteht aus hochwertigem schlagfestem Kunststoff mit tiefgezogenen Rundungen. Die Geräteaufhängung erfolgt durch eine Montageträgerplatte an der Wand. Die Leitungsanschlüsse können variabel nach hinten, seitlich oder nach unten vorgenommen werden. Leise laufendes Hochleistungstangentialgebläse. Kunststoff-Kondensat Wanne mit gedämmten Ablaufschlauch, wahlweise links oder rechts anschließbar. Die Kondensat Wanne lässt sich für Wartungszwecke oder zur Reinigung leicht entnehmen.  Das weiße Frontpaneel weist im unteren Bereich eine Design-Sicke auf.</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Die Magic Coil Beschichtung verhindert das Anhaften vom Schmutz und Öl an den Lamellen, wodurch eine hohe Energieeffizienz gewährleistet wird.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 Die Tangentiallüfterwalze lässt sich für Wartungszwecke oder zur Reinigung mit wenigen Handgriffen ausbauen.  </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Ein waschbarer Kunststoffstaubfilter hält Grobstaub vom Wärmetauscher fern und erhöht die Raumluftqualität.</w:t>
      </w:r>
    </w:p>
    <w:p>
      <w:pPr/>
      <w:r>
        <w:rPr>
          <w:rFonts w:ascii="Arial" w:hAnsi="Arial" w:eastAsia="Arial" w:cs="Arial"/>
          <w:sz w:val="20"/>
          <w:szCs w:val="20"/>
        </w:rPr>
        <w:t xml:space="preserve">Ein Ultra Fresh Filter beseitigt bis zu 85% der PM2,5 Luftpartikel und erhöht die Raumluftqualität.</w:t>
      </w:r>
    </w:p>
    <w:p>
      <w:pPr/>
      <w:r>
        <w:rPr>
          <w:rFonts w:ascii="Arial" w:hAnsi="Arial" w:eastAsia="Arial" w:cs="Arial"/>
          <w:sz w:val="20"/>
          <w:szCs w:val="20"/>
        </w:rPr>
        <w:t xml:space="preserve">Durch eine zyklische Filteranzeige wird der Betreiber alle 1.000 Betriebsstunden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und dadurch Schimmelbildung zu verhindern.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STEUERUNG – OPTIONAL</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Ein Wifi Adapter ist schon im E-Anschlußkasten integriert.  Die Spannungsversorgung des Moduls erfolgt über die Platine am Innengerät. Folgende Funktionen können abgerufen werden:</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 Modus. Hi-Power-Modus für eine schnelle Änderung der</w:t>
      </w:r>
    </w:p>
    <w:p>
      <w:pPr/>
      <w:r>
        <w:rPr>
          <w:rFonts w:ascii="Arial" w:hAnsi="Arial" w:eastAsia="Arial" w:cs="Arial"/>
          <w:sz w:val="20"/>
          <w:szCs w:val="20"/>
        </w:rPr>
        <w:t xml:space="preserve">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LCD-Anzeige, Einstellung des Sollwertes für Raumtemperatur: min. 17°C Kühlen - max. 30°C Heizen, 5 wählbare Ventilatorstufen plus Automatikbetrieb und Quiet-Modus. Betriebsmodi: Automatik, Heizen, Kühlen, Entfeuchten oder nur Ventilation. ON/OFF-Timer. 8°C Funktion. Manuelle Luftleit-Lamellensteuerung plus Automatikfunktion. Hi-Power-Modus für eine schelle Änderung der Raumtemperatur. Eco-Modus für einen energiesparenden Betrieb. Silent-Modus zur Reduzierung des Geräuschpegels am Außengerät. Zwangsabtauung über Fernbedienung möglich. Die Fernbedienung verfügt über eine Wandhalterung.</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510-144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39/19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52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510-144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39/19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288 x 770 x 225 mm</w:t>
      </w:r>
    </w:p>
    <w:p/>
    <w:p>
      <w:pPr/>
      <w:r>
        <w:rPr>
          <w:rFonts w:ascii="Arial" w:hAnsi="Arial" w:eastAsia="Arial" w:cs="Arial"/>
          <w:sz w:val="20"/>
          <w:szCs w:val="20"/>
        </w:rPr>
        <w:t xml:space="preserve">Gewicht</w:t>
      </w:r>
    </w:p>
    <w:p>
      <w:pPr/>
      <w:r>
        <w:rPr>
          <w:rFonts w:ascii="Arial" w:hAnsi="Arial" w:eastAsia="Arial" w:cs="Arial"/>
          <w:sz w:val="20"/>
          <w:szCs w:val="20"/>
        </w:rPr>
        <w:t xml:space="preserve">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9.25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4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39/19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52/19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39/19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52/19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RB-RXS34-E</w:t>
      </w:r>
    </w:p>
    <w:p>
      <w:pPr/>
      <w:r>
        <w:rPr>
          <w:rFonts w:ascii="Arial" w:hAnsi="Arial" w:eastAsia="Arial" w:cs="Arial"/>
          <w:sz w:val="20"/>
          <w:szCs w:val="20"/>
        </w:rPr>
        <w:t xml:space="preserve">Design IR-Fernbedienung</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2024-10-17T19:01:31+00:00</dcterms:created>
  <dcterms:modified xsi:type="dcterms:W3CDTF">2024-10-17T19:01:31+00:00</dcterms:modified>
</cp:coreProperties>
</file>

<file path=docProps/custom.xml><?xml version="1.0" encoding="utf-8"?>
<Properties xmlns="http://schemas.openxmlformats.org/officeDocument/2006/custom-properties" xmlns:vt="http://schemas.openxmlformats.org/officeDocument/2006/docPropsVTypes"/>
</file>