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RAS-07J2AVSG-E</w:t>
      </w:r>
    </w:p>
    <w:p>
      <w:pPr>
        <w:pStyle w:val="Heading1"/>
      </w:pPr>
      <w:bookmarkStart w:id="1" w:name="_Toc1"/>
      <w:r>
        <w:t>Shorai EDGE Inv. Außeng. R32 2,0/2,5kW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Außengerät ist sowohl mit Wandgeräten der Serie Shorai Edge RAS-BxxJ2KVSG-E, Haori RAS-BxxN4KVRG-E als auch mit Konsolgeräten der Serie Bi-Flow RAS-BxxJ2FVG-E in Mono-Anwendungen einsetzbar. Die Geräte der Serie E1 können zudem mit den Wandgeräten der Serien G3KVGSB/W-E eingesetzt werden.</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 32 konzipiert. Der Inverter ermöglicht eine bedarfsabhängige Drehzahlregulierung des Verdichters. Durch ein Kreislaufumkehrventil lässt sich das Außengerät als Wärmepumpe und Kühlgerät einsetzen. Die Kältemittelanschlüsse können über Absperrventile mit Bördel-Verbindung variabel angeschlossen werden. Ein Inverter geregelter Lüftermotor ermöglicht den Betrieb der Anlage bis zu einer Außentemperatur von -15°C im Kühlbetrieb und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Gleichstrom-Rollkolbenverdichter garantiert leisen Betrieb mit optimaler Leistungsentfaltung bei minimalem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L-förmig angeordnet, ein stabiler seitlicher Schutzgitter beugt mechanischen Deformationen vor, Ablauf für Kondenswasser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Zusätzlich ist eine Geräuschreduzierung des Außengerätes über eine Funktionstaste an der Infrarotfernbedienung des Innengerätes möglich.</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0.55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12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1890-524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44 dB(A)</w:t>
      </w:r>
    </w:p>
    <w:p/>
    <w:p>
      <w:pPr/>
      <w:r>
        <w:rPr>
          <w:rFonts w:ascii="Arial" w:hAnsi="Arial" w:eastAsia="Arial" w:cs="Arial"/>
          <w:sz w:val="20"/>
          <w:szCs w:val="20"/>
        </w:rPr>
        <w:t xml:space="preserve">Schalldruckpegel Silent Mode C</w:t>
      </w:r>
    </w:p>
    <w:p>
      <w:pPr/>
      <w:r>
        <w:rPr>
          <w:rFonts w:ascii="Arial" w:hAnsi="Arial" w:eastAsia="Arial" w:cs="Arial"/>
          <w:sz w:val="20"/>
          <w:szCs w:val="20"/>
        </w:rPr>
        <w:t xml:space="preserve">36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46 dB(A)</w:t>
      </w:r>
    </w:p>
    <w:p/>
    <w:p>
      <w:pPr/>
      <w:r>
        <w:rPr>
          <w:rFonts w:ascii="Arial" w:hAnsi="Arial" w:eastAsia="Arial" w:cs="Arial"/>
          <w:sz w:val="20"/>
          <w:szCs w:val="20"/>
        </w:rPr>
        <w:t xml:space="preserve">Schalldruckpegel Silent Mode H</w:t>
      </w:r>
    </w:p>
    <w:p>
      <w:pPr/>
      <w:r>
        <w:rPr>
          <w:rFonts w:ascii="Arial" w:hAnsi="Arial" w:eastAsia="Arial" w:cs="Arial"/>
          <w:sz w:val="20"/>
          <w:szCs w:val="20"/>
        </w:rPr>
        <w:t xml:space="preserve">38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59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550 x 780 x 290 mm</w:t>
      </w:r>
    </w:p>
    <w:p/>
    <w:p>
      <w:pPr/>
      <w:r>
        <w:rPr>
          <w:rFonts w:ascii="Arial" w:hAnsi="Arial" w:eastAsia="Arial" w:cs="Arial"/>
          <w:sz w:val="20"/>
          <w:szCs w:val="20"/>
        </w:rPr>
        <w:t xml:space="preserve">Gewicht</w:t>
      </w:r>
    </w:p>
    <w:p>
      <w:pPr/>
      <w:r>
        <w:rPr>
          <w:rFonts w:ascii="Arial" w:hAnsi="Arial" w:eastAsia="Arial" w:cs="Arial"/>
          <w:sz w:val="20"/>
          <w:szCs w:val="20"/>
        </w:rPr>
        <w:t xml:space="preserve">26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4.5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 / + 24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371</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1.5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10 A</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23:01:31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2024-09-07T21:01:31+00:00</dcterms:created>
  <dcterms:modified xsi:type="dcterms:W3CDTF">2024-09-07T21:01:31+00:00</dcterms:modified>
</cp:coreProperties>
</file>

<file path=docProps/custom.xml><?xml version="1.0" encoding="utf-8"?>
<Properties xmlns="http://schemas.openxmlformats.org/officeDocument/2006/custom-properties" xmlns:vt="http://schemas.openxmlformats.org/officeDocument/2006/docPropsVTypes"/>
</file>