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RAV-GP1601AT8-E</w:t>
      </w:r>
    </w:p>
    <w:p>
      <w:pPr>
        <w:pStyle w:val="Heading1"/>
      </w:pPr>
      <w:bookmarkStart w:id="1" w:name="_Toc1"/>
      <w:r>
        <w:t>SDI Außengerät 14,0/16,0 kW 400V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46°C im Kühlbetrieb und -20°C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 eine Energieeinsparungfunktion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w:t>
      </w:r>
    </w:p>
    <w:p>
      <w:pPr/>
      <w:r>
        <w:rPr>
          <w:rFonts w:ascii="Arial" w:hAnsi="Arial" w:eastAsia="Arial" w:cs="Arial"/>
          <w:sz w:val="20"/>
          <w:szCs w:val="20"/>
        </w:rPr>
        <w:t xml:space="preserve">  0°C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optionale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Betriebsmeldung-Verdichter.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2.6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75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40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1717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6180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1340 x 900 x 320 mm</w:t>
      </w:r>
    </w:p>
    <w:p/>
    <w:p>
      <w:pPr/>
      <w:r>
        <w:rPr>
          <w:rFonts w:ascii="Arial" w:hAnsi="Arial" w:eastAsia="Arial" w:cs="Arial"/>
          <w:sz w:val="20"/>
          <w:szCs w:val="20"/>
        </w:rPr>
        <w:t xml:space="preserve">Gewicht</w:t>
      </w:r>
    </w:p>
    <w:p>
      <w:pPr/>
      <w:r>
        <w:rPr>
          <w:rFonts w:ascii="Arial" w:hAnsi="Arial" w:eastAsia="Arial" w:cs="Arial"/>
          <w:sz w:val="20"/>
          <w:szCs w:val="20"/>
        </w:rPr>
        <w:t xml:space="preserve">95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16.4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1755</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TCB-KBOS4E</w:t>
      </w:r>
    </w:p>
    <w:p>
      <w:pPr/>
      <w:r>
        <w:rPr>
          <w:rFonts w:ascii="Arial" w:hAnsi="Arial" w:eastAsia="Arial" w:cs="Arial"/>
          <w:sz w:val="20"/>
          <w:szCs w:val="20"/>
        </w:rPr>
        <w:t xml:space="preserve">Reduz. Stromsp. BigDI S6&amp;Verdichtermeld.</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2024-09-07T21:03:17+00:00</dcterms:created>
  <dcterms:modified xsi:type="dcterms:W3CDTF">2024-09-07T21:03:17+00:00</dcterms:modified>
</cp:coreProperties>
</file>

<file path=docProps/custom.xml><?xml version="1.0" encoding="utf-8"?>
<Properties xmlns="http://schemas.openxmlformats.org/officeDocument/2006/custom-properties" xmlns:vt="http://schemas.openxmlformats.org/officeDocument/2006/docPropsVTypes"/>
</file>