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RAS-18J2AVSG-E1</w:t>
      </w:r>
    </w:p>
    <w:p>
      <w:pPr>
        <w:pStyle w:val="Heading1"/>
      </w:pPr>
      <w:bookmarkStart w:id="1" w:name="_Toc1"/>
      <w:r>
        <w:t>Shorai EDGE B/W/Konsole AG 5,0/6,0kW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Das Außengerät ist sowohl mit Wandgeräten der Serie Shorai Edge RAS-BxxJ2KVSG-E, Haori RAS-BxxN4KVRG-E als auch mit Konsolgeräten der Serie Bi-Flow RAS-BxxJ2FVG-E in Mono-Anwendungen einsetzbar. Die Geräte der Serie E1 können zudem mit den Wandgeräten der Serien G3KVGSB/W-E eingesetzt werden.</w:t>
      </w:r>
    </w:p>
    <w:p>
      <w:pPr/>
      <w:r>
        <w:rPr>
          <w:rFonts w:ascii="Arial" w:hAnsi="Arial" w:eastAsia="Arial" w:cs="Arial"/>
          <w:sz w:val="20"/>
          <w:szCs w:val="20"/>
        </w:rPr>
        <w:t xml:space="preserve">Kompakte, luftgekühlte Inverter-Wärmepumpe gefertigt aus wetterfestem Stahlblech. Das energieeffiziente, leistungsstarke, geräuscharme Außengerät wurde speziell für Inverter-Technologie und Kältemittel R 32 konzipiert. Der Inverter ermöglicht eine bedarfsabhängige Drehzahlregulierung des Verdichters. Durch ein Kreislaufumkehrventil lässt sich das Außengerät als Wärmepumpe und Kühlgerät einsetzen. Die Kältemittelanschlüsse können über Absperrventile mit Bördel-Verbindung variabel angeschlossen werden. Ein Inverter geregelter Lüftermotor ermöglicht den Betrieb der Anlage bis zu einer Außentemperatur von -15°C im Kühlbetrieb und -15°C im Heizbetrieb.</w:t>
      </w:r>
    </w:p>
    <w:p>
      <w:pPr/>
      <w:r>
        <w:rPr>
          <w:rFonts w:ascii="Arial" w:hAnsi="Arial" w:eastAsia="Arial" w:cs="Arial"/>
          <w:sz w:val="20"/>
          <w:szCs w:val="20"/>
        </w:rPr>
        <w:t xml:space="preserve"/>
      </w:r>
    </w:p>
    <w:p>
      <w:pPr/>
      <w:r>
        <w:rPr>
          <w:rFonts w:ascii="Arial" w:hAnsi="Arial" w:eastAsia="Arial" w:cs="Arial"/>
          <w:sz w:val="20"/>
          <w:szCs w:val="20"/>
        </w:rPr>
        <w:t xml:space="preserve">VERDICHTER</w:t>
      </w:r>
    </w:p>
    <w:p>
      <w:pPr/>
      <w:r>
        <w:rPr>
          <w:rFonts w:ascii="Arial" w:hAnsi="Arial" w:eastAsia="Arial" w:cs="Arial"/>
          <w:sz w:val="20"/>
          <w:szCs w:val="20"/>
        </w:rPr>
        <w:t xml:space="preserve">Ein für Kältemittel R32 optimierter, schalldämpfend gekapselter Gleichstrom-Rollkolbenverdichter garantiert leisen Betrieb mit optimaler Leistungsentfaltung bei minimalem Stromverbrauch.</w:t>
      </w:r>
    </w:p>
    <w:p>
      <w:pPr/>
      <w:r>
        <w:rPr>
          <w:rFonts w:ascii="Arial" w:hAnsi="Arial" w:eastAsia="Arial" w:cs="Arial"/>
          <w:sz w:val="20"/>
          <w:szCs w:val="20"/>
        </w:rPr>
        <w:t xml:space="preserve"/>
      </w:r>
    </w:p>
    <w:p>
      <w:pPr/>
      <w:r>
        <w:rPr>
          <w:rFonts w:ascii="Arial" w:hAnsi="Arial" w:eastAsia="Arial" w:cs="Arial"/>
          <w:sz w:val="20"/>
          <w:szCs w:val="20"/>
        </w:rPr>
        <w:t xml:space="preserve">LUFTGEKÜHLTER VERFLÜSSIGER</w:t>
      </w:r>
    </w:p>
    <w:p>
      <w:pPr/>
      <w:r>
        <w:rPr>
          <w:rFonts w:ascii="Arial" w:hAnsi="Arial" w:eastAsia="Arial" w:cs="Arial"/>
          <w:sz w:val="20"/>
          <w:szCs w:val="20"/>
        </w:rPr>
        <w:t xml:space="preserve">Für Kältemittel R 32 konzipierter, großflächiger Hochleistungswärmeaustauscher bestehend aus Kupferkernrohren mit aufgepressten Aluminiumlamellen, L-förmig angeordnet, ein stabiler seitlicher Schutzgitter beugt mechanischen Deformationen vor, Ablauf für Kondenswasser im Gehäuseboden integriert.</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Stetig geregelter Axialventilator, nach vorn ausblasend, sorgt für hohe Laufruhe des Gerätes und garantiert eine optimale Verflüssigungsdruckregelung auch bei niedrigen Außentemperaturen.</w:t>
      </w:r>
    </w:p>
    <w:p>
      <w:pPr/>
      <w:r>
        <w:rPr>
          <w:rFonts w:ascii="Arial" w:hAnsi="Arial" w:eastAsia="Arial" w:cs="Arial"/>
          <w:sz w:val="20"/>
          <w:szCs w:val="20"/>
        </w:rPr>
        <w:t xml:space="preserve"/>
      </w:r>
    </w:p>
    <w:p>
      <w:pPr/>
      <w:r>
        <w:rPr>
          <w:rFonts w:ascii="Arial" w:hAnsi="Arial" w:eastAsia="Arial" w:cs="Arial"/>
          <w:sz w:val="20"/>
          <w:szCs w:val="20"/>
        </w:rPr>
        <w:t xml:space="preserve">KÄLTEMITTELKREISLAUF</w:t>
      </w:r>
    </w:p>
    <w:p>
      <w:pPr/>
      <w:r>
        <w:rPr>
          <w:rFonts w:ascii="Arial" w:hAnsi="Arial" w:eastAsia="Arial" w:cs="Arial"/>
          <w:sz w:val="20"/>
          <w:szCs w:val="20"/>
        </w:rPr>
        <w:t xml:space="preserve">Alle für den Betrieb des Außengerätes erforderlichen kältetechnischen Komponenten sind bereits werkseitig vorhanden. Die elektronisch geregelte Kältemitteleinspritzung erfolgt im Außengerät. </w:t>
      </w:r>
    </w:p>
    <w:p>
      <w:pPr/>
      <w:r>
        <w:rPr>
          <w:rFonts w:ascii="Arial" w:hAnsi="Arial" w:eastAsia="Arial" w:cs="Arial"/>
          <w:sz w:val="20"/>
          <w:szCs w:val="20"/>
        </w:rPr>
        <w:t xml:space="preserve">Das Gerät besitzt Bördelanschlüsse.</w:t>
      </w:r>
    </w:p>
    <w:p>
      <w:pPr/>
      <w:r>
        <w:rPr>
          <w:rFonts w:ascii="Arial" w:hAnsi="Arial" w:eastAsia="Arial" w:cs="Arial"/>
          <w:sz w:val="20"/>
          <w:szCs w:val="20"/>
        </w:rPr>
        <w:t xml:space="preserve"/>
      </w:r>
    </w:p>
    <w:p>
      <w:pPr/>
      <w:r>
        <w:rPr>
          <w:rFonts w:ascii="Arial" w:hAnsi="Arial" w:eastAsia="Arial" w:cs="Arial"/>
          <w:sz w:val="20"/>
          <w:szCs w:val="20"/>
        </w:rPr>
        <w:t xml:space="preserve">REGELUNG</w:t>
      </w:r>
    </w:p>
    <w:p>
      <w:pPr/>
      <w:r>
        <w:rPr>
          <w:rFonts w:ascii="Arial" w:hAnsi="Arial" w:eastAsia="Arial" w:cs="Arial"/>
          <w:sz w:val="20"/>
          <w:szCs w:val="20"/>
        </w:rPr>
        <w:t xml:space="preserve">Mikroprozessorgeregelte Inverter Technologie für bedarfsabhängige Drehzahlregulierung des Verdichters und des Lüftermotors sorgen für einen effizienten Betrieb und eine optimale Ausnutzung des Hochleistungswärmetauschers in allen Leistungsbereichen. Bedarfs Abtauung im Heizbetrieb durch temperaturdifferenzgesteuerte Abtauautomatik. Temperaturthermistoren für PID-Regelung: Sensor zur Regelung der Überhitzung im Kühlbetrieb und zur Regelung der Unterkühlung im Heizbetrieb sowie Sensor zur Prozessoptimierung. Zusätzlich ist eine Geräuschreduzierung des Außengerätes über eine Funktionstaste an der Infrarotfernbedienung des Innengerätes möglich.</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Kompressortyp</w:t>
      </w:r>
    </w:p>
    <w:p>
      <w:pPr/>
      <w:r>
        <w:rPr>
          <w:rFonts w:ascii="Arial" w:hAnsi="Arial" w:eastAsia="Arial" w:cs="Arial"/>
          <w:sz w:val="20"/>
          <w:szCs w:val="20"/>
        </w:rPr>
        <w:t xml:space="preserve">Gleichstrom-Doppel-Rollkolben</w:t>
      </w:r>
    </w:p>
    <w:p/>
    <w:p>
      <w:pPr/>
      <w:r>
        <w:rPr>
          <w:rFonts w:ascii="Arial" w:hAnsi="Arial" w:eastAsia="Arial" w:cs="Arial"/>
          <w:sz w:val="20"/>
          <w:szCs w:val="20"/>
        </w:rPr>
        <w:t xml:space="preserve">Kältemittelfüllmenge</w:t>
      </w:r>
    </w:p>
    <w:p>
      <w:pPr/>
      <w:r>
        <w:rPr>
          <w:rFonts w:ascii="Arial" w:hAnsi="Arial" w:eastAsia="Arial" w:cs="Arial"/>
          <w:sz w:val="20"/>
          <w:szCs w:val="20"/>
        </w:rPr>
        <w:t xml:space="preserve">1.1 kg</w:t>
      </w:r>
    </w:p>
    <w:p/>
    <w:p>
      <w:pPr/>
      <w:r>
        <w:rPr>
          <w:rFonts w:ascii="Arial" w:hAnsi="Arial" w:eastAsia="Arial" w:cs="Arial"/>
          <w:sz w:val="20"/>
          <w:szCs w:val="20"/>
        </w:rPr>
        <w:t xml:space="preserve">Minimale Rohrleitungslänge</w:t>
      </w:r>
    </w:p>
    <w:p>
      <w:pPr/>
      <w:r>
        <w:rPr>
          <w:rFonts w:ascii="Arial" w:hAnsi="Arial" w:eastAsia="Arial" w:cs="Arial"/>
          <w:sz w:val="20"/>
          <w:szCs w:val="20"/>
        </w:rPr>
        <w:t xml:space="preserve">2 m</w:t>
      </w:r>
    </w:p>
    <w:p/>
    <w:p>
      <w:pPr/>
      <w:r>
        <w:rPr>
          <w:rFonts w:ascii="Arial" w:hAnsi="Arial" w:eastAsia="Arial" w:cs="Arial"/>
          <w:sz w:val="20"/>
          <w:szCs w:val="20"/>
        </w:rPr>
        <w:t xml:space="preserve">Maximale Rohrleitungslänge</w:t>
      </w:r>
    </w:p>
    <w:p>
      <w:pPr/>
      <w:r>
        <w:rPr>
          <w:rFonts w:ascii="Arial" w:hAnsi="Arial" w:eastAsia="Arial" w:cs="Arial"/>
          <w:sz w:val="20"/>
          <w:szCs w:val="20"/>
        </w:rPr>
        <w:t xml:space="preserve">20 m</w:t>
      </w:r>
    </w:p>
    <w:p/>
    <w:p>
      <w:pPr/>
      <w:r>
        <w:rPr>
          <w:rFonts w:ascii="Arial" w:hAnsi="Arial" w:eastAsia="Arial" w:cs="Arial"/>
          <w:sz w:val="20"/>
          <w:szCs w:val="20"/>
        </w:rPr>
        <w:t xml:space="preserve">Maximale Höhendifferenz</w:t>
      </w:r>
    </w:p>
    <w:p>
      <w:pPr/>
      <w:r>
        <w:rPr>
          <w:rFonts w:ascii="Arial" w:hAnsi="Arial" w:eastAsia="Arial" w:cs="Arial"/>
          <w:sz w:val="20"/>
          <w:szCs w:val="20"/>
        </w:rPr>
        <w:t xml:space="preserve">12 m</w:t>
      </w:r>
    </w:p>
    <w:p/>
    <w:p>
      <w:pPr/>
      <w:r>
        <w:rPr>
          <w:rFonts w:ascii="Arial" w:hAnsi="Arial" w:eastAsia="Arial" w:cs="Arial"/>
          <w:sz w:val="20"/>
          <w:szCs w:val="20"/>
        </w:rPr>
        <w:t xml:space="preserve">Vorgefüllte Rohrleitungslänge</w:t>
      </w:r>
    </w:p>
    <w:p>
      <w:pPr/>
      <w:r>
        <w:rPr>
          <w:rFonts w:ascii="Arial" w:hAnsi="Arial" w:eastAsia="Arial" w:cs="Arial"/>
          <w:sz w:val="20"/>
          <w:szCs w:val="20"/>
        </w:rPr>
        <w:t xml:space="preserve">15 m</w:t>
      </w:r>
    </w:p>
    <w:p/>
    <w:p>
      <w:pPr/>
      <w:r>
        <w:rPr>
          <w:rFonts w:ascii="Arial" w:hAnsi="Arial" w:eastAsia="Arial" w:cs="Arial"/>
          <w:sz w:val="20"/>
          <w:szCs w:val="20"/>
        </w:rPr>
        <w:t xml:space="preserve">Nachfüllmenge</w:t>
      </w:r>
    </w:p>
    <w:p>
      <w:pPr/>
      <w:r>
        <w:rPr>
          <w:rFonts w:ascii="Arial" w:hAnsi="Arial" w:eastAsia="Arial" w:cs="Arial"/>
          <w:sz w:val="20"/>
          <w:szCs w:val="20"/>
        </w:rPr>
        <w:t xml:space="preserve">20 g/m</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6.35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12.7 mm</w:t>
      </w:r>
    </w:p>
    <w:p/>
    <w:p>
      <w:pPr/>
      <w:r>
        <w:rPr>
          <w:rFonts w:ascii="Arial" w:hAnsi="Arial" w:eastAsia="Arial" w:cs="Arial"/>
          <w:sz w:val="20"/>
          <w:szCs w:val="20"/>
        </w:rPr>
        <w:t xml:space="preserve">Luftvolumenstrom max.</w:t>
      </w:r>
    </w:p>
    <w:p>
      <w:pPr/>
      <w:r>
        <w:rPr>
          <w:rFonts w:ascii="Arial" w:hAnsi="Arial" w:eastAsia="Arial" w:cs="Arial"/>
          <w:sz w:val="20"/>
          <w:szCs w:val="20"/>
        </w:rPr>
        <w:t xml:space="preserve">2076-576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48 dB(A)</w:t>
      </w:r>
    </w:p>
    <w:p/>
    <w:p>
      <w:pPr/>
      <w:r>
        <w:rPr>
          <w:rFonts w:ascii="Arial" w:hAnsi="Arial" w:eastAsia="Arial" w:cs="Arial"/>
          <w:sz w:val="20"/>
          <w:szCs w:val="20"/>
        </w:rPr>
        <w:t xml:space="preserve">Schalldruckpegel Silent Mode C</w:t>
      </w:r>
    </w:p>
    <w:p>
      <w:pPr/>
      <w:r>
        <w:rPr>
          <w:rFonts w:ascii="Arial" w:hAnsi="Arial" w:eastAsia="Arial" w:cs="Arial"/>
          <w:sz w:val="20"/>
          <w:szCs w:val="20"/>
        </w:rPr>
        <w:t xml:space="preserve">42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63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50 dB(A)</w:t>
      </w:r>
    </w:p>
    <w:p/>
    <w:p>
      <w:pPr/>
      <w:r>
        <w:rPr>
          <w:rFonts w:ascii="Arial" w:hAnsi="Arial" w:eastAsia="Arial" w:cs="Arial"/>
          <w:sz w:val="20"/>
          <w:szCs w:val="20"/>
        </w:rPr>
        <w:t xml:space="preserve">Schalldruckpegel Silent Mode H</w:t>
      </w:r>
    </w:p>
    <w:p>
      <w:pPr/>
      <w:r>
        <w:rPr>
          <w:rFonts w:ascii="Arial" w:hAnsi="Arial" w:eastAsia="Arial" w:cs="Arial"/>
          <w:sz w:val="20"/>
          <w:szCs w:val="20"/>
        </w:rPr>
        <w:t xml:space="preserve">44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63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550 x 780 x 290 mm</w:t>
      </w:r>
    </w:p>
    <w:p/>
    <w:p>
      <w:pPr/>
      <w:r>
        <w:rPr>
          <w:rFonts w:ascii="Arial" w:hAnsi="Arial" w:eastAsia="Arial" w:cs="Arial"/>
          <w:sz w:val="20"/>
          <w:szCs w:val="20"/>
        </w:rPr>
        <w:t xml:space="preserve">Gewicht</w:t>
      </w:r>
    </w:p>
    <w:p>
      <w:pPr/>
      <w:r>
        <w:rPr>
          <w:rFonts w:ascii="Arial" w:hAnsi="Arial" w:eastAsia="Arial" w:cs="Arial"/>
          <w:sz w:val="20"/>
          <w:szCs w:val="20"/>
        </w:rPr>
        <w:t xml:space="preserve">34 kg</w:t>
      </w:r>
    </w:p>
    <w:p/>
    <w:p>
      <w:pPr/>
      <w:r>
        <w:rPr>
          <w:rFonts w:ascii="Arial" w:hAnsi="Arial" w:eastAsia="Arial" w:cs="Arial"/>
          <w:sz w:val="20"/>
          <w:szCs w:val="20"/>
        </w:rPr>
        <w:t xml:space="preserve">Maximaler Betriebsstrom</w:t>
      </w:r>
    </w:p>
    <w:p>
      <w:pPr/>
      <w:r>
        <w:rPr>
          <w:rFonts w:ascii="Arial" w:hAnsi="Arial" w:eastAsia="Arial" w:cs="Arial"/>
          <w:sz w:val="20"/>
          <w:szCs w:val="20"/>
        </w:rPr>
        <w:t xml:space="preserve">9.5 A</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Betriebsbereich C</w:t>
      </w:r>
    </w:p>
    <w:p>
      <w:pPr/>
      <w:r>
        <w:rPr>
          <w:rFonts w:ascii="Arial" w:hAnsi="Arial" w:eastAsia="Arial" w:cs="Arial"/>
          <w:sz w:val="20"/>
          <w:szCs w:val="20"/>
        </w:rPr>
        <w:t xml:space="preserve">–15 / + 46 °C</w:t>
      </w:r>
    </w:p>
    <w:p/>
    <w:p>
      <w:pPr/>
      <w:r>
        <w:rPr>
          <w:rFonts w:ascii="Arial" w:hAnsi="Arial" w:eastAsia="Arial" w:cs="Arial"/>
          <w:sz w:val="20"/>
          <w:szCs w:val="20"/>
        </w:rPr>
        <w:t xml:space="preserve">Betriebsbereich H</w:t>
      </w:r>
    </w:p>
    <w:p>
      <w:pPr/>
      <w:r>
        <w:rPr>
          <w:rFonts w:ascii="Arial" w:hAnsi="Arial" w:eastAsia="Arial" w:cs="Arial"/>
          <w:sz w:val="20"/>
          <w:szCs w:val="20"/>
        </w:rPr>
        <w:t xml:space="preserve">-15 / + 24 °C</w:t>
      </w:r>
    </w:p>
    <w:p/>
    <w:p>
      <w:pPr/>
      <w:r>
        <w:rPr>
          <w:rFonts w:ascii="Arial" w:hAnsi="Arial" w:eastAsia="Arial" w:cs="Arial"/>
          <w:sz w:val="20"/>
          <w:szCs w:val="20"/>
        </w:rPr>
        <w:t xml:space="preserve">CO2 Äquivalent</w:t>
      </w:r>
    </w:p>
    <w:p>
      <w:pPr/>
      <w:r>
        <w:rPr>
          <w:rFonts w:ascii="Arial" w:hAnsi="Arial" w:eastAsia="Arial" w:cs="Arial"/>
          <w:sz w:val="20"/>
          <w:szCs w:val="20"/>
        </w:rPr>
        <w:t xml:space="preserve">(vorgefüllte Kältemittelmenge)</w:t>
      </w:r>
    </w:p>
    <w:p>
      <w:pPr/>
      <w:r>
        <w:rPr>
          <w:rFonts w:ascii="Arial" w:hAnsi="Arial" w:eastAsia="Arial" w:cs="Arial"/>
          <w:sz w:val="20"/>
          <w:szCs w:val="20"/>
        </w:rPr>
        <w:t xml:space="preserve">743</w:t>
      </w:r>
    </w:p>
    <w:p/>
    <w:p>
      <w:pPr/>
      <w:r>
        <w:rPr>
          <w:rFonts w:ascii="Arial" w:hAnsi="Arial" w:eastAsia="Arial" w:cs="Arial"/>
          <w:sz w:val="20"/>
          <w:szCs w:val="20"/>
        </w:rPr>
        <w:t xml:space="preserve">Min. Grundfläche für die Installation</w:t>
      </w:r>
    </w:p>
    <w:p>
      <w:pPr/>
      <w:r>
        <w:rPr>
          <w:rFonts w:ascii="Arial" w:hAnsi="Arial" w:eastAsia="Arial" w:cs="Arial"/>
          <w:sz w:val="20"/>
          <w:szCs w:val="20"/>
        </w:rPr>
        <w:t xml:space="preserve">Bitte beachten Sie beim Einsatz von R32 die Vorschriften für minimale Grundfläche und Raumvolumen m²</w:t>
      </w:r>
    </w:p>
    <w:p/>
    <w:p>
      <w:pPr/>
      <w:r>
        <w:rPr>
          <w:rFonts w:ascii="Arial" w:hAnsi="Arial" w:eastAsia="Arial" w:cs="Arial"/>
          <w:sz w:val="20"/>
          <w:szCs w:val="20"/>
        </w:rPr>
        <w:t xml:space="preserve">K-Querschnitt Zuleitung</w:t>
      </w:r>
    </w:p>
    <w:p>
      <w:pPr/>
      <w:r>
        <w:rPr>
          <w:rFonts w:ascii="Arial" w:hAnsi="Arial" w:eastAsia="Arial" w:cs="Arial"/>
          <w:sz w:val="20"/>
          <w:szCs w:val="20"/>
        </w:rPr>
        <w:t xml:space="preserve">2.5 mm²</w:t>
      </w:r>
    </w:p>
    <w:p/>
    <w:p>
      <w:pPr/>
      <w:r>
        <w:rPr>
          <w:rFonts w:ascii="Arial" w:hAnsi="Arial" w:eastAsia="Arial" w:cs="Arial"/>
          <w:sz w:val="20"/>
          <w:szCs w:val="20"/>
        </w:rPr>
        <w:t xml:space="preserve">K-Querschnitt Verbindungsleitung</w:t>
      </w:r>
    </w:p>
    <w:p>
      <w:pPr/>
      <w:r>
        <w:rPr>
          <w:rFonts w:ascii="Arial" w:hAnsi="Arial" w:eastAsia="Arial" w:cs="Arial"/>
          <w:sz w:val="20"/>
          <w:szCs w:val="20"/>
        </w:rPr>
        <w:t xml:space="preserve">1.5 mm²</w:t>
      </w:r>
    </w:p>
    <w:p/>
    <w:p>
      <w:pPr/>
      <w:r>
        <w:rPr>
          <w:rFonts w:ascii="Arial" w:hAnsi="Arial" w:eastAsia="Arial" w:cs="Arial"/>
          <w:sz w:val="20"/>
          <w:szCs w:val="20"/>
        </w:rPr>
        <w:t xml:space="preserve">Sicherung</w:t>
      </w:r>
    </w:p>
    <w:p>
      <w:pPr/>
      <w:r>
        <w:rPr>
          <w:rFonts w:ascii="Arial" w:hAnsi="Arial" w:eastAsia="Arial" w:cs="Arial"/>
          <w:sz w:val="20"/>
          <w:szCs w:val="20"/>
        </w:rPr>
        <w:t xml:space="preserve">12 A</w:t>
      </w:r>
    </w:p>
    <w:p/>
    <w:p>
      <w:pPr/>
      <w:r>
        <w:rPr>
          <w:rFonts w:ascii="Arial" w:hAnsi="Arial" w:eastAsia="Arial" w:cs="Arial"/>
          <w:sz w:val="20"/>
          <w:szCs w:val="20"/>
        </w:rPr>
        <w:t xml:space="preserve">Kältemittel</w:t>
      </w:r>
    </w:p>
    <w:p>
      <w:pPr/>
      <w:r>
        <w:rPr>
          <w:rFonts w:ascii="Arial" w:hAnsi="Arial" w:eastAsia="Arial" w:cs="Arial"/>
          <w:sz w:val="20"/>
          <w:szCs w:val="20"/>
        </w:rPr>
        <w:t xml:space="preserve">R32</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2.3 kW</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w:t>
      </w:r>
    </w:p>
    <w:p>
      <w:pPr/>
      <w:r>
        <w:rPr>
          <w:rFonts w:ascii="Arial" w:hAnsi="Arial" w:eastAsia="Arial" w:cs="Arial"/>
          <w:sz w:val="20"/>
          <w:szCs w:val="20"/>
        </w:rPr>
        <w:t xml:space="preserve">2003/31/EC BZW. EN 14825 ERPLOT 10</w:t>
      </w:r>
    </w:p>
    <w:p>
      <w:pPr/>
      <w:r>
        <w:rPr>
          <w:rFonts w:ascii="Arial" w:hAnsi="Arial" w:eastAsia="Arial" w:cs="Arial"/>
          <w:sz w:val="20"/>
          <w:szCs w:val="20"/>
        </w:rPr>
        <w:t xml:space="preserve">Detaillierte, weitere kombinationsspezifischen Daten entnehmen Sie bitte bei Bedarf aus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Nennbedingungen Kühlen: Außentemperatur 35°C, 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CUW-2</w:t>
      </w:r>
    </w:p>
    <w:p>
      <w:pPr/>
      <w:r>
        <w:rPr>
          <w:rFonts w:ascii="Arial" w:hAnsi="Arial" w:eastAsia="Arial" w:cs="Arial"/>
          <w:sz w:val="20"/>
          <w:szCs w:val="20"/>
        </w:rPr>
        <w:t xml:space="preserve">Ölprotektor + E-Heizung + Laubfang</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17.10.2024 21:02:08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2024-10-17T19:02:08+00:00</dcterms:created>
  <dcterms:modified xsi:type="dcterms:W3CDTF">2024-10-17T19:02:08+00:00</dcterms:modified>
</cp:coreProperties>
</file>

<file path=docProps/custom.xml><?xml version="1.0" encoding="utf-8"?>
<Properties xmlns="http://schemas.openxmlformats.org/officeDocument/2006/custom-properties" xmlns:vt="http://schemas.openxmlformats.org/officeDocument/2006/docPropsVTypes"/>
</file>