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MMU-UP0181H-E</w:t>
      </w:r>
    </w:p>
    <w:p>
      <w:pPr>
        <w:pStyle w:val="Heading1"/>
      </w:pPr>
      <w:bookmarkStart w:id="1" w:name="_Toc1"/>
      <w:r>
        <w:t>VRF Smart 4-Wege-Kassette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Hocheffiziente 4-Wege Kassette in modernem Styling mit geringer Bauhöhe. Das Innengerät wurde speziell für VRF-Inverter-Systeme mit Kältemittel R410A entwickelt Gehäuse aus verzinktem Stahlblech, schall- und wärmedämmend verkleidet. Separat erhältliches Luftausblaspaneel aus reinweißem Kunststoff. Die Luftansaugung erfolgt von unten über einen leicht entnehmbaren, regenerierbaren Synthetikfilter. Der Luftausblas erreicht 360° Luftverteilung. Erweiterte Steuerungsmöglichkeiten der Luftauslässe in Verbindung mit der Kabel-Fernbedienung RBC-AMSU51ES; alle vier Luftleitlamellen können unabhängig voneinander bewegt, sowie deren individuelle Positionen gespeichert und zur späteren Verwendung wieder abgerufen werden. Swing-Funktion mit vielseitigen Einstelloptionen: Über Dual-, Standard- oder Cycle-Swing wird festgelegt, ob die Lamellenbewegung alternierend, gleichmäßig, oder in unterschiedlichen Zeitintervallen erfolgt. Die Luftgeschwindigkeit selbst kann in fünf Stufen gewählt werden. Durch das speziell entwickelte Design der Lamellen werden Staubablagerungen an den Luftauslässen auf ein Minimum reduziert. Nach Betriebsende wirkt eine Selbstreinigungsfunktion durch Abtrocknung des Wärmetauschers vorbeugend gegen die Bildung von Schimmel im Gerät. Durch vormontierte Befestigungsschrauben ist das Luftausblasgitter sehr einfach am Gerät zu montieren. Ein Frischluftanteil (max. 15%) über externen Lüfter sowie ein Kanalanschluss für benachbarte Räume lassen sich über vorgestanzte Ausbrechöffnungen leicht realisieren. Eine Kondensat-Hebepumpe mit einem Hub von 850 mm ab Unterkante Zwischendecke ist integriert. Im Verschlussdeckel des Pumpensumpfs integriertes Silberinonen-Granulat verhindert das Entstehen unangenehmer Gerüche bei längeren Stillstands Zeiten der Anlage. Das Gerät ist mit einem integrierbaren Infrarot-Empfänger und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R410A konzipierter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5-stufiger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0.26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0.026 kW</w:t>
      </w:r>
    </w:p>
    <w:p/>
    <w:p>
      <w:pPr/>
      <w:r>
        <w:rPr>
          <w:rFonts w:ascii="Arial" w:hAnsi="Arial" w:eastAsia="Arial" w:cs="Arial"/>
          <w:sz w:val="20"/>
          <w:szCs w:val="20"/>
        </w:rPr>
        <w:t xml:space="preserve">Anlaufstrom</w:t>
      </w:r>
    </w:p>
    <w:p>
      <w:pPr/>
      <w:r>
        <w:rPr>
          <w:rFonts w:ascii="Arial" w:hAnsi="Arial" w:eastAsia="Arial" w:cs="Arial"/>
          <w:sz w:val="20"/>
          <w:szCs w:val="20"/>
        </w:rPr>
        <w:t xml:space="preserve">0.39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319 mm</w:t>
      </w:r>
    </w:p>
    <w:p/>
    <w:p>
      <w:pPr/>
      <w:r>
        <w:rPr>
          <w:rFonts w:ascii="Arial" w:hAnsi="Arial" w:eastAsia="Arial" w:cs="Arial"/>
          <w:sz w:val="20"/>
          <w:szCs w:val="20"/>
        </w:rPr>
        <w:t xml:space="preserve">Breite</w:t>
      </w:r>
    </w:p>
    <w:p>
      <w:pPr/>
      <w:r>
        <w:rPr>
          <w:rFonts w:ascii="Arial" w:hAnsi="Arial" w:eastAsia="Arial" w:cs="Arial"/>
          <w:sz w:val="20"/>
          <w:szCs w:val="20"/>
        </w:rPr>
        <w:t xml:space="preserve">840 mm</w:t>
      </w:r>
    </w:p>
    <w:p/>
    <w:p>
      <w:pPr/>
      <w:r>
        <w:rPr>
          <w:rFonts w:ascii="Arial" w:hAnsi="Arial" w:eastAsia="Arial" w:cs="Arial"/>
          <w:sz w:val="20"/>
          <w:szCs w:val="20"/>
        </w:rPr>
        <w:t xml:space="preserve">Tiefe</w:t>
      </w:r>
    </w:p>
    <w:p>
      <w:pPr/>
      <w:r>
        <w:rPr>
          <w:rFonts w:ascii="Arial" w:hAnsi="Arial" w:eastAsia="Arial" w:cs="Arial"/>
          <w:sz w:val="20"/>
          <w:szCs w:val="20"/>
        </w:rPr>
        <w:t xml:space="preserve">840 mm</w:t>
      </w:r>
    </w:p>
    <w:p/>
    <w:p>
      <w:pPr/>
      <w:r>
        <w:rPr>
          <w:rFonts w:ascii="Arial" w:hAnsi="Arial" w:eastAsia="Arial" w:cs="Arial"/>
          <w:sz w:val="20"/>
          <w:szCs w:val="20"/>
        </w:rPr>
        <w:t xml:space="preserve">Gerätegewicht</w:t>
      </w:r>
    </w:p>
    <w:p>
      <w:pPr/>
      <w:r>
        <w:rPr>
          <w:rFonts w:ascii="Arial" w:hAnsi="Arial" w:eastAsia="Arial" w:cs="Arial"/>
          <w:sz w:val="20"/>
          <w:szCs w:val="20"/>
        </w:rPr>
        <w:t xml:space="preserve">25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350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261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306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940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1100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50/47/45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36/33/31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RBC-U41PG(W)-E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Gran White (Mansell 5PB9/1)</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30x950x950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5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37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TCB-BC1603UE</w:t>
      </w:r>
    </w:p>
    <w:p>
      <w:pPr/>
      <w:r>
        <w:rPr>
          <w:rFonts w:ascii="Arial" w:hAnsi="Arial" w:eastAsia="Arial" w:cs="Arial"/>
          <w:sz w:val="20"/>
          <w:szCs w:val="20"/>
        </w:rPr>
        <w:t xml:space="preserve">Blockiersatz SMART Kassette</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TCB-SIR41U-E</w:t>
      </w:r>
    </w:p>
    <w:p>
      <w:pPr/>
      <w:r>
        <w:rPr>
          <w:rFonts w:ascii="Arial" w:hAnsi="Arial" w:eastAsia="Arial" w:cs="Arial"/>
          <w:sz w:val="20"/>
          <w:szCs w:val="20"/>
        </w:rPr>
        <w:t xml:space="preserve">Bewegungssensor Smart 4W Kass.</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RBC-AXU41U-E</w:t>
      </w:r>
    </w:p>
    <w:p>
      <w:pPr/>
      <w:r>
        <w:rPr>
          <w:rFonts w:ascii="Arial" w:hAnsi="Arial" w:eastAsia="Arial" w:cs="Arial"/>
          <w:sz w:val="20"/>
          <w:szCs w:val="20"/>
        </w:rPr>
        <w:t xml:space="preserve">IR-Empf. Kit für Paneel SMART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TCB-GFC1603UE</w:t>
      </w:r>
    </w:p>
    <w:p>
      <w:pPr/>
      <w:r>
        <w:rPr>
          <w:rFonts w:ascii="Arial" w:hAnsi="Arial" w:eastAsia="Arial" w:cs="Arial"/>
          <w:sz w:val="20"/>
          <w:szCs w:val="20"/>
        </w:rPr>
        <w:t xml:space="preserve">Frischluft-Filterk. f. Ausblasg. 90x90</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TCB-SP1603UE</w:t>
      </w:r>
    </w:p>
    <w:p>
      <w:pPr/>
      <w:r>
        <w:rPr>
          <w:rFonts w:ascii="Arial" w:hAnsi="Arial" w:eastAsia="Arial" w:cs="Arial"/>
          <w:sz w:val="20"/>
          <w:szCs w:val="20"/>
        </w:rPr>
        <w:t xml:space="preserve">Höhenanpassung</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RBC-U41PG(W)-E</w:t>
      </w:r>
    </w:p>
    <w:p>
      <w:pPr/>
      <w:r>
        <w:rPr>
          <w:rFonts w:ascii="Arial" w:hAnsi="Arial" w:eastAsia="Arial" w:cs="Arial"/>
          <w:sz w:val="20"/>
          <w:szCs w:val="20"/>
        </w:rPr>
        <w:t xml:space="preserve">Paneel</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2024-09-07T21:04:56+00:00</dcterms:created>
  <dcterms:modified xsi:type="dcterms:W3CDTF">2024-09-07T21:04:56+00:00</dcterms:modified>
</cp:coreProperties>
</file>

<file path=docProps/custom.xml><?xml version="1.0" encoding="utf-8"?>
<Properties xmlns="http://schemas.openxmlformats.org/officeDocument/2006/custom-properties" xmlns:vt="http://schemas.openxmlformats.org/officeDocument/2006/docPropsVTypes"/>
</file>